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55" w:rsidRPr="00C56055" w:rsidRDefault="00C56055" w:rsidP="00C56055">
      <w:pPr>
        <w:shd w:val="clear" w:color="auto" w:fill="FFFFFF"/>
        <w:spacing w:before="240" w:after="60" w:line="240" w:lineRule="auto"/>
        <w:jc w:val="center"/>
        <w:outlineLvl w:val="1"/>
        <w:rPr>
          <w:rFonts w:ascii="Georgia" w:eastAsia="Times New Roman" w:hAnsi="Georgia" w:cs="Times New Roman"/>
          <w:color w:val="000000"/>
          <w:sz w:val="32"/>
          <w:szCs w:val="36"/>
          <w:lang w:eastAsia="fr-FR"/>
        </w:rPr>
      </w:pPr>
      <w:r w:rsidRPr="00C56055">
        <w:rPr>
          <w:rFonts w:ascii="Georgia" w:eastAsia="Times New Roman" w:hAnsi="Georgia" w:cs="Times New Roman"/>
          <w:color w:val="000000"/>
          <w:sz w:val="32"/>
          <w:szCs w:val="36"/>
          <w:lang w:eastAsia="fr-FR"/>
        </w:rPr>
        <w:t>Compte rendu de la rencontre référent</w:t>
      </w:r>
    </w:p>
    <w:p w:rsidR="00C56055" w:rsidRPr="00C56055" w:rsidRDefault="00C56055" w:rsidP="00C56055">
      <w:pPr>
        <w:shd w:val="clear" w:color="auto" w:fill="FFFFFF"/>
        <w:spacing w:before="240" w:after="60" w:line="240" w:lineRule="auto"/>
        <w:jc w:val="center"/>
        <w:outlineLvl w:val="1"/>
        <w:rPr>
          <w:rFonts w:ascii="Georgia" w:eastAsia="Times New Roman" w:hAnsi="Georgia" w:cs="Times New Roman"/>
          <w:color w:val="000000"/>
          <w:sz w:val="30"/>
          <w:szCs w:val="30"/>
          <w:lang w:eastAsia="fr-FR"/>
        </w:rPr>
      </w:pPr>
      <w:r w:rsidRPr="00C56055">
        <w:rPr>
          <w:rFonts w:ascii="Georgia" w:eastAsia="Times New Roman" w:hAnsi="Georgia" w:cs="Times New Roman"/>
          <w:color w:val="000000"/>
          <w:sz w:val="30"/>
          <w:szCs w:val="30"/>
          <w:lang w:eastAsia="fr-FR"/>
        </w:rPr>
        <w:t>28.09.2021</w:t>
      </w:r>
    </w:p>
    <w:p w:rsidR="00C56055" w:rsidRDefault="00C56055" w:rsidP="00C56055">
      <w:pPr>
        <w:shd w:val="clear" w:color="auto" w:fill="FFFFFF"/>
        <w:spacing w:before="240" w:after="60" w:line="240" w:lineRule="auto"/>
        <w:outlineLvl w:val="1"/>
        <w:rPr>
          <w:rFonts w:ascii="Georgia" w:eastAsia="Times New Roman" w:hAnsi="Georgia" w:cs="Times New Roman"/>
          <w:color w:val="000000"/>
          <w:sz w:val="24"/>
          <w:szCs w:val="24"/>
          <w:lang w:eastAsia="fr-FR"/>
        </w:rPr>
      </w:pPr>
    </w:p>
    <w:p w:rsidR="00C56055" w:rsidRDefault="00C56055" w:rsidP="00C56055">
      <w:pPr>
        <w:pBdr>
          <w:bottom w:val="single" w:sz="4" w:space="1" w:color="auto"/>
        </w:pBdr>
        <w:shd w:val="clear" w:color="auto" w:fill="FFFFFF"/>
        <w:spacing w:before="240" w:after="60" w:line="240" w:lineRule="auto"/>
        <w:outlineLvl w:val="1"/>
        <w:rPr>
          <w:rFonts w:ascii="Georgia" w:eastAsia="Times New Roman" w:hAnsi="Georgia" w:cs="Times New Roman"/>
          <w:color w:val="000000"/>
          <w:sz w:val="26"/>
          <w:szCs w:val="26"/>
          <w:lang w:eastAsia="fr-FR"/>
        </w:rPr>
      </w:pPr>
      <w:r w:rsidRPr="00C56055">
        <w:rPr>
          <w:rFonts w:ascii="Georgia" w:eastAsia="Times New Roman" w:hAnsi="Georgia" w:cs="Times New Roman"/>
          <w:color w:val="000000"/>
          <w:sz w:val="26"/>
          <w:szCs w:val="26"/>
          <w:lang w:eastAsia="fr-FR"/>
        </w:rPr>
        <w:t>Les éléments parcourus</w:t>
      </w:r>
    </w:p>
    <w:p w:rsidR="003E467F" w:rsidRDefault="00C56055" w:rsidP="00C56055">
      <w:pPr>
        <w:shd w:val="clear" w:color="auto" w:fill="FFFFFF"/>
        <w:spacing w:before="240" w:after="60" w:line="240" w:lineRule="auto"/>
        <w:outlineLvl w:val="1"/>
        <w:rPr>
          <w:rFonts w:ascii="Georgia" w:eastAsia="Times New Roman" w:hAnsi="Georgia" w:cs="Times New Roman"/>
          <w:color w:val="000000"/>
          <w:sz w:val="24"/>
          <w:szCs w:val="26"/>
          <w:lang w:eastAsia="fr-FR"/>
        </w:rPr>
      </w:pPr>
      <w:r>
        <w:rPr>
          <w:rFonts w:ascii="Georgia" w:eastAsia="Times New Roman" w:hAnsi="Georgia" w:cs="Times New Roman"/>
          <w:color w:val="000000"/>
          <w:sz w:val="24"/>
          <w:szCs w:val="26"/>
          <w:lang w:eastAsia="fr-FR"/>
        </w:rPr>
        <w:t xml:space="preserve">Notre projet ne doit pas seulement </w:t>
      </w:r>
      <w:r w:rsidR="003E467F">
        <w:rPr>
          <w:rFonts w:ascii="Georgia" w:eastAsia="Times New Roman" w:hAnsi="Georgia" w:cs="Times New Roman"/>
          <w:color w:val="000000"/>
          <w:sz w:val="24"/>
          <w:szCs w:val="26"/>
          <w:lang w:eastAsia="fr-FR"/>
        </w:rPr>
        <w:t xml:space="preserve">se focaliser sur le compost et notre démarche commerciale ne peut pas seulement se reposer sur l’argument que faire du compost c’est bon pour l’environnement, nous devons proposer aux mairies et entreprises différentes solutions de revalorisation du compost, le coût que chaque solution pourrait leur coûter etc. </w:t>
      </w:r>
      <w:r w:rsidR="00364108">
        <w:rPr>
          <w:rFonts w:ascii="Georgia" w:eastAsia="Times New Roman" w:hAnsi="Georgia" w:cs="Times New Roman"/>
          <w:color w:val="000000"/>
          <w:sz w:val="24"/>
          <w:szCs w:val="26"/>
          <w:lang w:eastAsia="fr-FR"/>
        </w:rPr>
        <w:t xml:space="preserve">Ce que nous vendons aux mairies n’est plus un produit mais un « projet » de compostage. </w:t>
      </w:r>
    </w:p>
    <w:p w:rsidR="003E467F" w:rsidRPr="00C56055" w:rsidRDefault="003E467F" w:rsidP="00C56055">
      <w:pPr>
        <w:shd w:val="clear" w:color="auto" w:fill="FFFFFF"/>
        <w:spacing w:before="240" w:after="60" w:line="240" w:lineRule="auto"/>
        <w:outlineLvl w:val="1"/>
        <w:rPr>
          <w:rFonts w:ascii="Georgia" w:eastAsia="Times New Roman" w:hAnsi="Georgia" w:cs="Times New Roman"/>
          <w:color w:val="000000"/>
          <w:sz w:val="24"/>
          <w:szCs w:val="26"/>
          <w:lang w:eastAsia="fr-FR"/>
        </w:rPr>
      </w:pPr>
    </w:p>
    <w:p w:rsidR="00C56055" w:rsidRDefault="00C56055" w:rsidP="00C56055">
      <w:pPr>
        <w:pBdr>
          <w:bottom w:val="single" w:sz="4" w:space="1" w:color="auto"/>
        </w:pBdr>
        <w:shd w:val="clear" w:color="auto" w:fill="FFFFFF"/>
        <w:spacing w:before="240" w:after="60" w:line="240" w:lineRule="auto"/>
        <w:outlineLvl w:val="1"/>
        <w:rPr>
          <w:rFonts w:ascii="Georgia" w:eastAsia="Times New Roman" w:hAnsi="Georgia" w:cs="Times New Roman"/>
          <w:color w:val="000000"/>
          <w:sz w:val="26"/>
          <w:szCs w:val="26"/>
          <w:lang w:eastAsia="fr-FR"/>
        </w:rPr>
      </w:pPr>
      <w:r w:rsidRPr="00C56055">
        <w:rPr>
          <w:rFonts w:ascii="Georgia" w:eastAsia="Times New Roman" w:hAnsi="Georgia" w:cs="Times New Roman"/>
          <w:color w:val="000000"/>
          <w:sz w:val="26"/>
          <w:szCs w:val="26"/>
          <w:lang w:eastAsia="fr-FR"/>
        </w:rPr>
        <w:t>Le travail restant à faire avec les ressources affectées et les échéances prévues</w:t>
      </w:r>
    </w:p>
    <w:p w:rsidR="00364108" w:rsidRDefault="00C56055" w:rsidP="00C56055">
      <w:pPr>
        <w:shd w:val="clear" w:color="auto" w:fill="FFFFFF"/>
        <w:spacing w:before="240" w:after="60" w:line="240" w:lineRule="auto"/>
        <w:outlineLvl w:val="1"/>
        <w:rPr>
          <w:rFonts w:ascii="Georgia" w:eastAsia="Times New Roman" w:hAnsi="Georgia" w:cs="Times New Roman"/>
          <w:color w:val="000000"/>
          <w:sz w:val="24"/>
          <w:szCs w:val="26"/>
          <w:lang w:eastAsia="fr-FR"/>
        </w:rPr>
      </w:pPr>
      <w:r>
        <w:rPr>
          <w:rFonts w:ascii="Georgia" w:eastAsia="Times New Roman" w:hAnsi="Georgia" w:cs="Times New Roman"/>
          <w:color w:val="000000"/>
          <w:sz w:val="24"/>
          <w:szCs w:val="26"/>
          <w:lang w:eastAsia="fr-FR"/>
        </w:rPr>
        <w:t>Il nous faut établir différents niveaux de services que nous pourrions vendre</w:t>
      </w:r>
      <w:r w:rsidR="003E467F">
        <w:rPr>
          <w:rFonts w:ascii="Georgia" w:eastAsia="Times New Roman" w:hAnsi="Georgia" w:cs="Times New Roman"/>
          <w:color w:val="000000"/>
          <w:sz w:val="24"/>
          <w:szCs w:val="26"/>
          <w:lang w:eastAsia="fr-FR"/>
        </w:rPr>
        <w:t xml:space="preserve"> avec la compo-box</w:t>
      </w:r>
      <w:r>
        <w:rPr>
          <w:rFonts w:ascii="Georgia" w:eastAsia="Times New Roman" w:hAnsi="Georgia" w:cs="Times New Roman"/>
          <w:color w:val="000000"/>
          <w:sz w:val="24"/>
          <w:szCs w:val="26"/>
          <w:lang w:eastAsia="fr-FR"/>
        </w:rPr>
        <w:t xml:space="preserve"> aux collectivités et entreprises pour </w:t>
      </w:r>
      <w:r w:rsidR="003E467F">
        <w:rPr>
          <w:rFonts w:ascii="Georgia" w:eastAsia="Times New Roman" w:hAnsi="Georgia" w:cs="Times New Roman"/>
          <w:color w:val="000000"/>
          <w:sz w:val="24"/>
          <w:szCs w:val="26"/>
          <w:lang w:eastAsia="fr-FR"/>
        </w:rPr>
        <w:t xml:space="preserve">les aider à mettre en place un système de compostage qui leur soit avantageux. Ainsi la compo-box ne deviendrait qu’un simple support à nos services. </w:t>
      </w:r>
      <w:r w:rsidR="00364108">
        <w:rPr>
          <w:rFonts w:ascii="Georgia" w:eastAsia="Times New Roman" w:hAnsi="Georgia" w:cs="Times New Roman"/>
          <w:color w:val="000000"/>
          <w:sz w:val="24"/>
          <w:szCs w:val="26"/>
          <w:lang w:eastAsia="fr-FR"/>
        </w:rPr>
        <w:t xml:space="preserve"> Voici un exemple des différents niveaux de service que nous pourrions offrir :</w:t>
      </w:r>
    </w:p>
    <w:p w:rsidR="00364108" w:rsidRDefault="00364108" w:rsidP="00364108">
      <w:pPr>
        <w:pStyle w:val="Paragraphedeliste"/>
        <w:numPr>
          <w:ilvl w:val="0"/>
          <w:numId w:val="2"/>
        </w:numPr>
        <w:shd w:val="clear" w:color="auto" w:fill="FFFFFF"/>
        <w:spacing w:before="240" w:after="60" w:line="240" w:lineRule="auto"/>
        <w:outlineLvl w:val="1"/>
        <w:rPr>
          <w:rFonts w:ascii="Georgia" w:eastAsia="Times New Roman" w:hAnsi="Georgia" w:cs="Times New Roman"/>
          <w:color w:val="000000"/>
          <w:sz w:val="24"/>
          <w:szCs w:val="26"/>
          <w:lang w:eastAsia="fr-FR"/>
        </w:rPr>
      </w:pPr>
      <w:r>
        <w:rPr>
          <w:rFonts w:ascii="Georgia" w:eastAsia="Times New Roman" w:hAnsi="Georgia" w:cs="Times New Roman"/>
          <w:color w:val="000000"/>
          <w:sz w:val="24"/>
          <w:szCs w:val="26"/>
          <w:lang w:eastAsia="fr-FR"/>
        </w:rPr>
        <w:t>Vente aux mairies des compo-box + communication de nos produits auprès des habitants</w:t>
      </w:r>
    </w:p>
    <w:p w:rsidR="00364108" w:rsidRPr="00364108" w:rsidRDefault="00364108" w:rsidP="00364108">
      <w:pPr>
        <w:pStyle w:val="Paragraphedeliste"/>
        <w:numPr>
          <w:ilvl w:val="0"/>
          <w:numId w:val="2"/>
        </w:numPr>
        <w:shd w:val="clear" w:color="auto" w:fill="FFFFFF"/>
        <w:spacing w:before="240" w:after="60" w:line="240" w:lineRule="auto"/>
        <w:outlineLvl w:val="1"/>
        <w:rPr>
          <w:rFonts w:ascii="Georgia" w:eastAsia="Times New Roman" w:hAnsi="Georgia" w:cs="Times New Roman"/>
          <w:color w:val="000000"/>
          <w:sz w:val="24"/>
          <w:szCs w:val="26"/>
          <w:lang w:eastAsia="fr-FR"/>
        </w:rPr>
      </w:pPr>
      <w:r>
        <w:rPr>
          <w:rFonts w:ascii="Georgia" w:eastAsia="Times New Roman" w:hAnsi="Georgia" w:cs="Times New Roman"/>
          <w:color w:val="000000"/>
          <w:sz w:val="24"/>
          <w:szCs w:val="26"/>
          <w:lang w:eastAsia="fr-FR"/>
        </w:rPr>
        <w:t xml:space="preserve">Vente aux mairies des compo-box + communication de nos produits auprès des habitants + donner différentes solutions aux mairies pour revaloriser le compost obtenu et quel sont les avantages (ex : produire de l’énergie locale) et inconvénients (coûts) de chaque solution.  </w:t>
      </w:r>
    </w:p>
    <w:p w:rsidR="00364108" w:rsidRDefault="00364108" w:rsidP="00C56055">
      <w:pPr>
        <w:shd w:val="clear" w:color="auto" w:fill="FFFFFF"/>
        <w:spacing w:before="240" w:after="60" w:line="240" w:lineRule="auto"/>
        <w:outlineLvl w:val="1"/>
        <w:rPr>
          <w:rFonts w:ascii="Georgia" w:eastAsia="Times New Roman" w:hAnsi="Georgia" w:cs="Times New Roman"/>
          <w:color w:val="000000"/>
          <w:sz w:val="24"/>
          <w:szCs w:val="26"/>
          <w:lang w:eastAsia="fr-FR"/>
        </w:rPr>
      </w:pPr>
      <w:r>
        <w:rPr>
          <w:rFonts w:ascii="Georgia" w:eastAsia="Times New Roman" w:hAnsi="Georgia" w:cs="Times New Roman"/>
          <w:color w:val="000000"/>
          <w:sz w:val="24"/>
          <w:szCs w:val="26"/>
          <w:lang w:eastAsia="fr-FR"/>
        </w:rPr>
        <w:t xml:space="preserve">Nous devrions également contacter une mairie pour savoir si elles ont déjà des systèmes similaires en place, si non pourquoi, si nos services serait susceptible de les intéressé et pourquoi etc. </w:t>
      </w:r>
    </w:p>
    <w:p w:rsidR="00C56055" w:rsidRPr="00C56055" w:rsidRDefault="00C56055" w:rsidP="00C56055">
      <w:pPr>
        <w:shd w:val="clear" w:color="auto" w:fill="FFFFFF"/>
        <w:spacing w:before="240" w:after="60" w:line="240" w:lineRule="auto"/>
        <w:outlineLvl w:val="1"/>
        <w:rPr>
          <w:rFonts w:ascii="Georgia" w:eastAsia="Times New Roman" w:hAnsi="Georgia" w:cs="Times New Roman"/>
          <w:color w:val="000000"/>
          <w:sz w:val="24"/>
          <w:szCs w:val="26"/>
          <w:lang w:eastAsia="fr-FR"/>
        </w:rPr>
      </w:pPr>
    </w:p>
    <w:p w:rsidR="00C56055" w:rsidRDefault="00C56055" w:rsidP="00C56055">
      <w:pPr>
        <w:pBdr>
          <w:bottom w:val="single" w:sz="4" w:space="1" w:color="auto"/>
        </w:pBdr>
        <w:shd w:val="clear" w:color="auto" w:fill="FFFFFF"/>
        <w:spacing w:before="240" w:after="60" w:line="240" w:lineRule="auto"/>
        <w:outlineLvl w:val="1"/>
        <w:rPr>
          <w:rFonts w:ascii="Georgia" w:eastAsia="Times New Roman" w:hAnsi="Georgia" w:cs="Times New Roman"/>
          <w:color w:val="000000"/>
          <w:sz w:val="26"/>
          <w:szCs w:val="26"/>
          <w:lang w:eastAsia="fr-FR"/>
        </w:rPr>
      </w:pPr>
      <w:r w:rsidRPr="00C56055">
        <w:rPr>
          <w:rFonts w:ascii="Georgia" w:eastAsia="Times New Roman" w:hAnsi="Georgia" w:cs="Times New Roman"/>
          <w:color w:val="000000"/>
          <w:sz w:val="26"/>
          <w:szCs w:val="26"/>
          <w:lang w:eastAsia="fr-FR"/>
        </w:rPr>
        <w:t>Les risques du projet</w:t>
      </w:r>
    </w:p>
    <w:p w:rsidR="00C56055" w:rsidRDefault="00C56055" w:rsidP="00C56055">
      <w:pPr>
        <w:shd w:val="clear" w:color="auto" w:fill="FFFFFF"/>
        <w:spacing w:before="240" w:after="60" w:line="240" w:lineRule="auto"/>
        <w:outlineLvl w:val="1"/>
        <w:rPr>
          <w:rFonts w:ascii="Georgia" w:eastAsia="Times New Roman" w:hAnsi="Georgia" w:cs="Times New Roman"/>
          <w:color w:val="000000"/>
          <w:sz w:val="24"/>
          <w:szCs w:val="26"/>
          <w:lang w:eastAsia="fr-FR"/>
        </w:rPr>
      </w:pPr>
      <w:r>
        <w:rPr>
          <w:rFonts w:ascii="Georgia" w:eastAsia="Times New Roman" w:hAnsi="Georgia" w:cs="Times New Roman"/>
          <w:color w:val="000000"/>
          <w:sz w:val="24"/>
          <w:szCs w:val="26"/>
          <w:lang w:eastAsia="fr-FR"/>
        </w:rPr>
        <w:t xml:space="preserve">La seule vente de la compo-box ne présente pas un grand intérêt, c’est pourquoi il faut que nous nous concentrions sur l’élaboration des services que nous pourrions proposer avec la compo-box. </w:t>
      </w:r>
    </w:p>
    <w:p w:rsidR="00DA197A" w:rsidRDefault="00DA197A" w:rsidP="00DA197A">
      <w:pPr>
        <w:shd w:val="clear" w:color="auto" w:fill="FFFFFF"/>
        <w:spacing w:before="240" w:after="60" w:line="240" w:lineRule="auto"/>
        <w:outlineLvl w:val="1"/>
        <w:rPr>
          <w:rFonts w:ascii="Georgia" w:eastAsia="Times New Roman" w:hAnsi="Georgia" w:cs="Times New Roman"/>
          <w:color w:val="000000"/>
          <w:sz w:val="24"/>
          <w:szCs w:val="26"/>
          <w:lang w:eastAsia="fr-FR"/>
        </w:rPr>
      </w:pPr>
      <w:r>
        <w:rPr>
          <w:rFonts w:ascii="Georgia" w:eastAsia="Times New Roman" w:hAnsi="Georgia" w:cs="Times New Roman"/>
          <w:color w:val="000000"/>
          <w:sz w:val="24"/>
          <w:szCs w:val="26"/>
          <w:lang w:eastAsia="fr-FR"/>
        </w:rPr>
        <w:t xml:space="preserve">Un des risques du projet est de ne pas réussir à avoir des solutions assez attrayantes pour les mairies car trop coûteuses. </w:t>
      </w:r>
    </w:p>
    <w:p w:rsidR="00DA197A" w:rsidRPr="00C56055" w:rsidRDefault="00DA197A" w:rsidP="00C56055">
      <w:pPr>
        <w:shd w:val="clear" w:color="auto" w:fill="FFFFFF"/>
        <w:spacing w:before="240" w:after="60" w:line="240" w:lineRule="auto"/>
        <w:outlineLvl w:val="1"/>
        <w:rPr>
          <w:rFonts w:ascii="Georgia" w:eastAsia="Times New Roman" w:hAnsi="Georgia" w:cs="Times New Roman"/>
          <w:color w:val="000000"/>
          <w:sz w:val="24"/>
          <w:szCs w:val="26"/>
          <w:lang w:eastAsia="fr-FR"/>
        </w:rPr>
      </w:pPr>
      <w:r>
        <w:rPr>
          <w:rFonts w:ascii="Georgia" w:eastAsia="Times New Roman" w:hAnsi="Georgia" w:cs="Times New Roman"/>
          <w:color w:val="000000"/>
          <w:sz w:val="24"/>
          <w:szCs w:val="26"/>
          <w:lang w:eastAsia="fr-FR"/>
        </w:rPr>
        <w:t xml:space="preserve">L’élaboration de la maquette de la compo-box étant secondaire, il faut trouver des services innovants ; notre projet repose essentiellement sur cette idée de vente de prestations. </w:t>
      </w:r>
    </w:p>
    <w:sectPr w:rsidR="00DA197A" w:rsidRPr="00C56055" w:rsidSect="001D77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C9B"/>
    <w:multiLevelType w:val="hybridMultilevel"/>
    <w:tmpl w:val="040822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B519D0"/>
    <w:multiLevelType w:val="multilevel"/>
    <w:tmpl w:val="90F4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56055"/>
    <w:rsid w:val="001D771A"/>
    <w:rsid w:val="002D7D34"/>
    <w:rsid w:val="00364108"/>
    <w:rsid w:val="003E467F"/>
    <w:rsid w:val="00420159"/>
    <w:rsid w:val="0046762C"/>
    <w:rsid w:val="004E48AD"/>
    <w:rsid w:val="008F3184"/>
    <w:rsid w:val="0092776C"/>
    <w:rsid w:val="00C15F92"/>
    <w:rsid w:val="00C56055"/>
    <w:rsid w:val="00DA19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71A"/>
  </w:style>
  <w:style w:type="paragraph" w:styleId="Titre2">
    <w:name w:val="heading 2"/>
    <w:basedOn w:val="Normal"/>
    <w:link w:val="Titre2Car"/>
    <w:uiPriority w:val="9"/>
    <w:qFormat/>
    <w:rsid w:val="00C560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56055"/>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C56055"/>
  </w:style>
  <w:style w:type="paragraph" w:styleId="NormalWeb">
    <w:name w:val="Normal (Web)"/>
    <w:basedOn w:val="Normal"/>
    <w:uiPriority w:val="99"/>
    <w:semiHidden/>
    <w:unhideWhenUsed/>
    <w:rsid w:val="00C560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64108"/>
    <w:pPr>
      <w:ind w:left="720"/>
      <w:contextualSpacing/>
    </w:pPr>
  </w:style>
</w:styles>
</file>

<file path=word/webSettings.xml><?xml version="1.0" encoding="utf-8"?>
<w:webSettings xmlns:r="http://schemas.openxmlformats.org/officeDocument/2006/relationships" xmlns:w="http://schemas.openxmlformats.org/wordprocessingml/2006/main">
  <w:divs>
    <w:div w:id="9070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312</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cp:revision>
  <dcterms:created xsi:type="dcterms:W3CDTF">2021-09-28T09:09:00Z</dcterms:created>
  <dcterms:modified xsi:type="dcterms:W3CDTF">2021-09-28T12:05:00Z</dcterms:modified>
</cp:coreProperties>
</file>